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0B" w:rsidRPr="00594B3A" w:rsidRDefault="00DB200B" w:rsidP="00DB200B">
      <w:pPr>
        <w:spacing w:line="240" w:lineRule="auto"/>
        <w:ind w:firstLineChars="1280" w:firstLine="2688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 xml:space="preserve">.1 </w:t>
      </w:r>
      <w:r w:rsidRPr="00594B3A">
        <w:rPr>
          <w:rFonts w:ascii="宋体" w:hAnsi="宋体" w:hint="eastAsia"/>
          <w:szCs w:val="21"/>
        </w:rPr>
        <w:t>情趣与兴趣</w:t>
      </w:r>
      <w:bookmarkEnd w:id="0"/>
    </w:p>
    <w:p w:rsidR="00DB200B" w:rsidRPr="00594B3A" w:rsidRDefault="00DB200B" w:rsidP="00DB200B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一、学习目标：</w:t>
      </w:r>
    </w:p>
    <w:p w:rsidR="00DB200B" w:rsidRPr="00594B3A" w:rsidRDefault="00DB200B" w:rsidP="00DB200B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懂得兴趣与情趣的关系，了解生活中的情趣有雅俗之分，以高雅情趣形成积极向上、乐观健康的价值观与人生观。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二、学习重点：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重点：正确认识兴趣及情趣。区分雅与</w:t>
      </w:r>
      <w:proofErr w:type="gramStart"/>
      <w:r w:rsidRPr="00594B3A">
        <w:rPr>
          <w:rFonts w:ascii="宋体" w:hAnsi="宋体" w:hint="eastAsia"/>
          <w:szCs w:val="21"/>
        </w:rPr>
        <w:t>俗不同</w:t>
      </w:r>
      <w:proofErr w:type="gramEnd"/>
      <w:r w:rsidRPr="00594B3A">
        <w:rPr>
          <w:rFonts w:ascii="宋体" w:hAnsi="宋体" w:hint="eastAsia"/>
          <w:szCs w:val="21"/>
        </w:rPr>
        <w:t>的情趣。养成积极向上、乐观健康的生活情趣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三、课前准备：</w:t>
      </w:r>
    </w:p>
    <w:p w:rsidR="00DB200B" w:rsidRPr="00594B3A" w:rsidRDefault="00DB200B" w:rsidP="00DB200B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上网查查，收集幽默故事和名人的高雅生活情趣的例子。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四、自主学习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1、情趣是以</w:t>
      </w:r>
      <w:r w:rsidRPr="00594B3A">
        <w:rPr>
          <w:rFonts w:ascii="宋体" w:hAnsi="宋体" w:hint="eastAsia"/>
          <w:szCs w:val="21"/>
          <w:u w:val="single"/>
        </w:rPr>
        <w:t xml:space="preserve">          </w:t>
      </w:r>
      <w:r w:rsidRPr="00594B3A">
        <w:rPr>
          <w:rFonts w:ascii="宋体" w:hAnsi="宋体" w:hint="eastAsia"/>
          <w:szCs w:val="21"/>
        </w:rPr>
        <w:t xml:space="preserve"> 为基础而产生的，同时，情趣通过</w:t>
      </w:r>
      <w:r w:rsidRPr="00594B3A">
        <w:rPr>
          <w:rFonts w:ascii="宋体" w:hAnsi="宋体" w:hint="eastAsia"/>
          <w:szCs w:val="21"/>
          <w:u w:val="single"/>
        </w:rPr>
        <w:t xml:space="preserve">       </w:t>
      </w:r>
      <w:r w:rsidRPr="00594B3A">
        <w:rPr>
          <w:rFonts w:ascii="宋体" w:hAnsi="宋体" w:hint="eastAsia"/>
          <w:szCs w:val="21"/>
        </w:rPr>
        <w:t xml:space="preserve"> 表现出来。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2、什么是高雅情趣？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3、情趣有什么作用？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4、高雅的生活情趣，有益于</w:t>
      </w:r>
      <w:r w:rsidRPr="00594B3A">
        <w:rPr>
          <w:rFonts w:ascii="宋体" w:hAnsi="宋体" w:hint="eastAsia"/>
          <w:szCs w:val="21"/>
          <w:u w:val="single"/>
        </w:rPr>
        <w:t xml:space="preserve">                       </w:t>
      </w:r>
      <w:r w:rsidRPr="00594B3A">
        <w:rPr>
          <w:rFonts w:ascii="宋体" w:hAnsi="宋体" w:hint="eastAsia"/>
          <w:szCs w:val="21"/>
        </w:rPr>
        <w:t xml:space="preserve"> ，符合</w:t>
      </w:r>
      <w:r w:rsidRPr="00594B3A">
        <w:rPr>
          <w:rFonts w:ascii="宋体" w:hAnsi="宋体" w:hint="eastAsia"/>
          <w:szCs w:val="21"/>
          <w:u w:val="single"/>
        </w:rPr>
        <w:t xml:space="preserve">                   </w:t>
      </w:r>
      <w:r w:rsidRPr="00594B3A">
        <w:rPr>
          <w:rFonts w:ascii="宋体" w:hAnsi="宋体" w:hint="eastAsia"/>
          <w:szCs w:val="21"/>
        </w:rPr>
        <w:t xml:space="preserve"> ，也符合</w:t>
      </w:r>
      <w:r w:rsidRPr="00594B3A">
        <w:rPr>
          <w:rFonts w:ascii="宋体" w:hAnsi="宋体" w:hint="eastAsia"/>
          <w:szCs w:val="21"/>
          <w:u w:val="single"/>
        </w:rPr>
        <w:t xml:space="preserve">                                            </w:t>
      </w:r>
      <w:r w:rsidRPr="00594B3A">
        <w:rPr>
          <w:rFonts w:ascii="宋体" w:hAnsi="宋体" w:hint="eastAsia"/>
          <w:szCs w:val="21"/>
        </w:rPr>
        <w:t xml:space="preserve"> 。低级庸俗的生活情趣，不利于青少年的</w:t>
      </w:r>
      <w:proofErr w:type="gramStart"/>
      <w:r w:rsidRPr="00594B3A">
        <w:rPr>
          <w:rFonts w:ascii="宋体" w:hAnsi="宋体" w:hint="eastAsia"/>
          <w:szCs w:val="21"/>
          <w:u w:val="single"/>
        </w:rPr>
        <w:t xml:space="preserve">　　　　　　　　　　　</w:t>
      </w:r>
      <w:r w:rsidRPr="00594B3A">
        <w:rPr>
          <w:rFonts w:ascii="宋体" w:hAnsi="宋体" w:hint="eastAsia"/>
          <w:szCs w:val="21"/>
        </w:rPr>
        <w:t xml:space="preserve">　</w:t>
      </w:r>
      <w:proofErr w:type="gramEnd"/>
      <w:r w:rsidRPr="00594B3A">
        <w:rPr>
          <w:rFonts w:ascii="宋体" w:hAnsi="宋体" w:hint="eastAsia"/>
          <w:szCs w:val="21"/>
        </w:rPr>
        <w:t>，甚至</w:t>
      </w:r>
      <w:proofErr w:type="gramStart"/>
      <w:r w:rsidRPr="00594B3A">
        <w:rPr>
          <w:rFonts w:ascii="宋体" w:hAnsi="宋体" w:hint="eastAsia"/>
          <w:szCs w:val="21"/>
          <w:u w:val="single"/>
        </w:rPr>
        <w:t xml:space="preserve">　　　　　　　　　　　　　</w:t>
      </w:r>
      <w:proofErr w:type="gramEnd"/>
      <w:r w:rsidRPr="00594B3A">
        <w:rPr>
          <w:rFonts w:ascii="宋体" w:hAnsi="宋体" w:hint="eastAsia"/>
          <w:szCs w:val="21"/>
        </w:rPr>
        <w:t>。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bCs/>
          <w:szCs w:val="21"/>
          <w:u w:val="single"/>
        </w:rPr>
      </w:pPr>
      <w:r w:rsidRPr="00594B3A">
        <w:rPr>
          <w:rFonts w:ascii="宋体" w:hAnsi="宋体" w:hint="eastAsia"/>
          <w:bCs/>
          <w:szCs w:val="21"/>
        </w:rPr>
        <w:t>5、我的疑惑</w:t>
      </w:r>
      <w:r w:rsidRPr="00594B3A">
        <w:rPr>
          <w:rFonts w:ascii="宋体" w:hAnsi="宋体" w:hint="eastAsia"/>
          <w:bCs/>
          <w:szCs w:val="21"/>
          <w:u w:val="single"/>
        </w:rPr>
        <w:t xml:space="preserve">                                                            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bCs/>
          <w:szCs w:val="21"/>
          <w:u w:val="single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五、课堂助学（合作探究）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１、小组讨论：说出兴趣与情趣的关系？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２、小组交流：说说我们身边有哪些高雅的和不健康的情趣？分别给我们带来什么影响？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3、阅读课本P74“晶晶和</w:t>
      </w:r>
      <w:proofErr w:type="gramStart"/>
      <w:r w:rsidRPr="00594B3A">
        <w:rPr>
          <w:rFonts w:ascii="宋体" w:hAnsi="宋体" w:hint="eastAsia"/>
          <w:szCs w:val="21"/>
        </w:rPr>
        <w:t>丽丽</w:t>
      </w:r>
      <w:proofErr w:type="gramEnd"/>
      <w:r w:rsidRPr="00594B3A">
        <w:rPr>
          <w:rFonts w:ascii="宋体" w:hAnsi="宋体" w:hint="eastAsia"/>
          <w:szCs w:val="21"/>
        </w:rPr>
        <w:t>”的探究活动，思考讨论：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（1）晶晶和</w:t>
      </w:r>
      <w:proofErr w:type="gramStart"/>
      <w:r w:rsidRPr="00594B3A">
        <w:rPr>
          <w:rFonts w:ascii="宋体" w:hAnsi="宋体" w:hint="eastAsia"/>
          <w:szCs w:val="21"/>
        </w:rPr>
        <w:t>丽丽</w:t>
      </w:r>
      <w:proofErr w:type="gramEnd"/>
      <w:r w:rsidRPr="00594B3A">
        <w:rPr>
          <w:rFonts w:ascii="宋体" w:hAnsi="宋体" w:hint="eastAsia"/>
          <w:szCs w:val="21"/>
        </w:rPr>
        <w:t>对生活情趣的追求的什么不同？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（2）两种不同的生活情趣观，对她们个人的生活学习各有什么影响？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六、巩固与练习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1、兴趣和情趣之间的关系是（　　）</w:t>
      </w:r>
    </w:p>
    <w:p w:rsidR="00DB200B" w:rsidRPr="00594B3A" w:rsidRDefault="00DB200B" w:rsidP="00DB200B">
      <w:pPr>
        <w:spacing w:line="240" w:lineRule="auto"/>
        <w:ind w:firstLineChars="196" w:firstLine="412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A.没有兴趣就谈不上情趣，情趣通过兴趣表现出来</w:t>
      </w:r>
    </w:p>
    <w:p w:rsidR="00DB200B" w:rsidRPr="00594B3A" w:rsidRDefault="00DB200B" w:rsidP="00DB200B">
      <w:pPr>
        <w:spacing w:line="240" w:lineRule="auto"/>
        <w:ind w:firstLineChars="196" w:firstLine="412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B.有了兴趣就有了情趣</w:t>
      </w:r>
    </w:p>
    <w:p w:rsidR="00DB200B" w:rsidRPr="00594B3A" w:rsidRDefault="00DB200B" w:rsidP="00DB200B">
      <w:pPr>
        <w:spacing w:line="240" w:lineRule="auto"/>
        <w:ind w:firstLineChars="196" w:firstLine="412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C.兴趣和情趣没有多大区别  </w:t>
      </w:r>
    </w:p>
    <w:p w:rsidR="00DB200B" w:rsidRPr="00594B3A" w:rsidRDefault="00DB200B" w:rsidP="00DB200B">
      <w:pPr>
        <w:spacing w:line="240" w:lineRule="auto"/>
        <w:ind w:firstLineChars="196" w:firstLine="412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D．兴趣是以情趣为基础而产生的</w:t>
      </w:r>
    </w:p>
    <w:p w:rsidR="00DB200B" w:rsidRPr="00594B3A" w:rsidRDefault="00DB200B" w:rsidP="00DB200B">
      <w:pPr>
        <w:spacing w:line="240" w:lineRule="auto"/>
        <w:ind w:leftChars="61" w:left="128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2、著名的教育家皮亚杰说：“一切有成效的工作都是以某种兴趣为先决条件。”这句话告诉我们（　　）</w:t>
      </w:r>
    </w:p>
    <w:p w:rsidR="00DB200B" w:rsidRPr="00594B3A" w:rsidRDefault="00DB200B" w:rsidP="00DB200B">
      <w:pPr>
        <w:spacing w:line="240" w:lineRule="auto"/>
        <w:ind w:firstLineChars="196" w:firstLine="412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lastRenderedPageBreak/>
        <w:t>A.培养兴趣有利于我们把工作做好  　　B.所有的工作都是有趣的</w:t>
      </w:r>
    </w:p>
    <w:p w:rsidR="00DB200B" w:rsidRPr="00594B3A" w:rsidRDefault="00DB200B" w:rsidP="00DB200B">
      <w:pPr>
        <w:spacing w:line="240" w:lineRule="auto"/>
        <w:ind w:firstLineChars="196" w:firstLine="412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C.有趣的才是工作</w:t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  <w:t xml:space="preserve">   　  D.对某种工作有兴趣就一定能成功</w:t>
      </w:r>
    </w:p>
    <w:p w:rsidR="00DB200B" w:rsidRPr="00594B3A" w:rsidRDefault="00DB200B" w:rsidP="00DB200B">
      <w:pPr>
        <w:spacing w:line="240" w:lineRule="auto"/>
        <w:ind w:left="412" w:hangingChars="196" w:hanging="412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  3、</w:t>
      </w:r>
      <w:r w:rsidRPr="00594B3A">
        <w:rPr>
          <w:rFonts w:ascii="宋体" w:hAnsi="宋体" w:hint="eastAsia"/>
          <w:spacing w:val="-6"/>
          <w:szCs w:val="21"/>
        </w:rPr>
        <w:t xml:space="preserve">生活处处有情趣，我们要“择其善者而从之，其不善者而改之”。这句话是说（　　</w:t>
      </w:r>
      <w:proofErr w:type="gramStart"/>
      <w:r w:rsidRPr="00594B3A">
        <w:rPr>
          <w:rFonts w:ascii="宋体" w:hAnsi="宋体" w:hint="eastAsia"/>
          <w:spacing w:val="-6"/>
          <w:szCs w:val="21"/>
        </w:rPr>
        <w:t xml:space="preserve">　</w:t>
      </w:r>
      <w:proofErr w:type="gramEnd"/>
      <w:r w:rsidRPr="00594B3A">
        <w:rPr>
          <w:rFonts w:ascii="宋体" w:hAnsi="宋体" w:hint="eastAsia"/>
          <w:spacing w:val="-6"/>
          <w:szCs w:val="21"/>
        </w:rPr>
        <w:t>）</w:t>
      </w:r>
    </w:p>
    <w:p w:rsidR="00DB200B" w:rsidRPr="00594B3A" w:rsidRDefault="00DB200B" w:rsidP="00DB200B">
      <w:pPr>
        <w:spacing w:line="240" w:lineRule="auto"/>
        <w:ind w:leftChars="224" w:left="47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A.别人做什么就做什么</w:t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  <w:t xml:space="preserve">　　B.要培养良好的品格</w:t>
      </w:r>
    </w:p>
    <w:p w:rsidR="00DB200B" w:rsidRPr="00594B3A" w:rsidRDefault="00DB200B" w:rsidP="00DB200B">
      <w:pPr>
        <w:spacing w:line="240" w:lineRule="auto"/>
        <w:ind w:leftChars="224" w:left="47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C.学会鉴别不同的情趣</w:t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  <w:t>D.不能跟别人学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4、培根认为：“读史使人明智，读诗使人灵秀，数学使人周密，科学使人深刻，伦理学使人庄重，逻辑修辞学使人善辩，凡有所学皆成性格。”这段话说明    （</w:t>
      </w:r>
      <w:r w:rsidRPr="00594B3A">
        <w:rPr>
          <w:rFonts w:ascii="宋体" w:hAnsi="宋体" w:hint="eastAsia"/>
          <w:szCs w:val="21"/>
        </w:rPr>
        <w:tab/>
        <w:t xml:space="preserve">  ）</w:t>
      </w:r>
    </w:p>
    <w:p w:rsidR="00DB200B" w:rsidRPr="00594B3A" w:rsidRDefault="00DB200B" w:rsidP="00DB200B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/>
          <w:szCs w:val="21"/>
        </w:rPr>
        <w:t>A</w:t>
      </w:r>
      <w:r w:rsidRPr="00594B3A">
        <w:rPr>
          <w:rFonts w:ascii="宋体" w:hAnsi="宋体" w:hint="eastAsia"/>
          <w:szCs w:val="21"/>
        </w:rPr>
        <w:t>、学好科学文化知识，高雅情趣自然而成</w:t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</w:p>
    <w:p w:rsidR="00DB200B" w:rsidRPr="00594B3A" w:rsidRDefault="00DB200B" w:rsidP="00DB200B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B、高雅情趣的产生源于历史、诗词、数学、伦理、逻辑等学科</w:t>
      </w:r>
    </w:p>
    <w:p w:rsidR="00DB200B" w:rsidRPr="00594B3A" w:rsidRDefault="00DB200B" w:rsidP="00DB200B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C、文学家才会有高雅情趣</w:t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</w:p>
    <w:p w:rsidR="00DB200B" w:rsidRPr="00594B3A" w:rsidRDefault="00DB200B" w:rsidP="00DB200B">
      <w:pPr>
        <w:tabs>
          <w:tab w:val="num" w:pos="180"/>
        </w:tabs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D、高雅的情趣使人眼界开阔，能培养出良好的性格与气质</w:t>
      </w:r>
    </w:p>
    <w:p w:rsidR="00DB200B" w:rsidRPr="00594B3A" w:rsidRDefault="00DB200B" w:rsidP="00DB200B">
      <w:pPr>
        <w:tabs>
          <w:tab w:val="num" w:pos="180"/>
        </w:tabs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5、庸俗的生活情趣会损害人的身心健康，丧失远大的志向。下列情趣中，你认为属于庸俗情趣的是（    ）</w:t>
      </w:r>
    </w:p>
    <w:p w:rsidR="00DB200B" w:rsidRPr="00594B3A" w:rsidRDefault="00DB200B" w:rsidP="00DB200B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A.沉溺于电子游戏  B.热爱阅读     C.参加公益劳动       D.乐于助人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6、材料分析：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 xml:space="preserve">   小</w:t>
      </w:r>
      <w:proofErr w:type="gramStart"/>
      <w:r w:rsidRPr="00594B3A">
        <w:rPr>
          <w:rFonts w:ascii="宋体" w:hAnsi="宋体" w:hint="eastAsia"/>
          <w:bCs/>
          <w:szCs w:val="21"/>
        </w:rPr>
        <w:t>明喜欢</w:t>
      </w:r>
      <w:proofErr w:type="gramEnd"/>
      <w:r w:rsidRPr="00594B3A">
        <w:rPr>
          <w:rFonts w:ascii="宋体" w:hAnsi="宋体" w:hint="eastAsia"/>
          <w:bCs/>
          <w:szCs w:val="21"/>
        </w:rPr>
        <w:t>玩网络游戏，常常一放学就到网吧玩上几个小时才回家，有时深夜还偷偷跑到网吧玩个通宵。由于经常盯着显示屏，造成视力下降、大脑疲劳过度、以致上课时常常打瞌睡。没钱玩游戏时就对妈妈撒谎说要交钱给老师，甚至发展到勒索同学的财物。</w:t>
      </w:r>
    </w:p>
    <w:p w:rsidR="00DB200B" w:rsidRPr="00594B3A" w:rsidRDefault="00DB200B" w:rsidP="00DB200B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小</w:t>
      </w:r>
      <w:proofErr w:type="gramStart"/>
      <w:r w:rsidRPr="00594B3A">
        <w:rPr>
          <w:rFonts w:ascii="宋体" w:hAnsi="宋体" w:hint="eastAsia"/>
          <w:bCs/>
          <w:szCs w:val="21"/>
        </w:rPr>
        <w:t>明喜欢</w:t>
      </w:r>
      <w:proofErr w:type="gramEnd"/>
      <w:r w:rsidRPr="00594B3A">
        <w:rPr>
          <w:rFonts w:ascii="宋体" w:hAnsi="宋体" w:hint="eastAsia"/>
          <w:bCs/>
          <w:szCs w:val="21"/>
        </w:rPr>
        <w:t>玩网络游戏是不是高雅的生活情趣？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bCs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bCs/>
          <w:szCs w:val="21"/>
        </w:rPr>
      </w:pPr>
    </w:p>
    <w:p w:rsidR="00DB200B" w:rsidRPr="00594B3A" w:rsidRDefault="00DB200B" w:rsidP="00DB200B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结合材料，写出小</w:t>
      </w:r>
      <w:proofErr w:type="gramStart"/>
      <w:r w:rsidRPr="00594B3A">
        <w:rPr>
          <w:rFonts w:ascii="宋体" w:hAnsi="宋体" w:hint="eastAsia"/>
          <w:bCs/>
          <w:szCs w:val="21"/>
        </w:rPr>
        <w:t>明上述</w:t>
      </w:r>
      <w:proofErr w:type="gramEnd"/>
      <w:r w:rsidRPr="00594B3A">
        <w:rPr>
          <w:rFonts w:ascii="宋体" w:hAnsi="宋体" w:hint="eastAsia"/>
          <w:bCs/>
          <w:szCs w:val="21"/>
        </w:rPr>
        <w:t>的所作所为给自己造成了哪些后果？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bCs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bCs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bCs/>
          <w:szCs w:val="21"/>
        </w:rPr>
        <w:t>（3）小</w:t>
      </w:r>
      <w:proofErr w:type="gramStart"/>
      <w:r w:rsidRPr="00594B3A">
        <w:rPr>
          <w:rFonts w:ascii="宋体" w:hAnsi="宋体" w:hint="eastAsia"/>
          <w:bCs/>
          <w:szCs w:val="21"/>
        </w:rPr>
        <w:t>明应该</w:t>
      </w:r>
      <w:proofErr w:type="gramEnd"/>
      <w:r w:rsidRPr="00594B3A">
        <w:rPr>
          <w:rFonts w:ascii="宋体" w:hAnsi="宋体" w:hint="eastAsia"/>
          <w:bCs/>
          <w:szCs w:val="21"/>
        </w:rPr>
        <w:t>怎么办？</w:t>
      </w: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DB200B" w:rsidRPr="00594B3A" w:rsidRDefault="00DB200B" w:rsidP="00DB200B">
      <w:pPr>
        <w:spacing w:line="240" w:lineRule="auto"/>
        <w:rPr>
          <w:rFonts w:ascii="宋体" w:hAnsi="宋体" w:hint="eastAsia"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14F7"/>
    <w:multiLevelType w:val="hybridMultilevel"/>
    <w:tmpl w:val="842872EA"/>
    <w:lvl w:ilvl="0" w:tplc="19A41CD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0B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200B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D272F-9401-4445-935C-21D818B4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B200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2016-07-25T08:43:00Z</dcterms:created>
  <dcterms:modified xsi:type="dcterms:W3CDTF">2016-07-25T08:43:00Z</dcterms:modified>
</cp:coreProperties>
</file>